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9A" w:rsidRDefault="0033079A" w:rsidP="0033079A">
      <w:pPr>
        <w:pStyle w:val="a6"/>
        <w:ind w:firstLineChars="0" w:firstLine="0"/>
      </w:pPr>
      <w:r>
        <w:rPr>
          <w:rFonts w:hint="eastAsia"/>
        </w:rPr>
        <w:t>附件</w:t>
      </w:r>
      <w:r>
        <w:t>1</w:t>
      </w:r>
    </w:p>
    <w:p w:rsidR="0033079A" w:rsidRDefault="0033079A" w:rsidP="0033079A">
      <w:pPr>
        <w:pStyle w:val="a3"/>
        <w:ind w:firstLineChars="0" w:firstLine="0"/>
        <w:rPr>
          <w:rFonts w:eastAsia="方正小标宋简体"/>
          <w:sz w:val="44"/>
        </w:rPr>
      </w:pPr>
    </w:p>
    <w:p w:rsidR="0033079A" w:rsidRDefault="0033079A" w:rsidP="0033079A">
      <w:pPr>
        <w:pStyle w:val="a5"/>
      </w:pPr>
      <w:bookmarkStart w:id="0" w:name="_GoBack"/>
      <w:r>
        <w:t>2019</w:t>
      </w:r>
      <w:r>
        <w:rPr>
          <w:rFonts w:hint="eastAsia"/>
        </w:rPr>
        <w:t>年</w:t>
      </w:r>
      <w:r>
        <w:t>“</w:t>
      </w:r>
      <w:r>
        <w:rPr>
          <w:rFonts w:hint="eastAsia"/>
        </w:rPr>
        <w:t>四川省安全社区</w:t>
      </w:r>
      <w:r>
        <w:t>”</w:t>
      </w:r>
      <w:r>
        <w:rPr>
          <w:rFonts w:hint="eastAsia"/>
        </w:rPr>
        <w:t>建成单位（</w:t>
      </w:r>
      <w:r>
        <w:t>85</w:t>
      </w:r>
      <w:r>
        <w:rPr>
          <w:rFonts w:hint="eastAsia"/>
        </w:rPr>
        <w:t>个）</w:t>
      </w:r>
      <w:bookmarkEnd w:id="0"/>
    </w:p>
    <w:p w:rsidR="0033079A" w:rsidRDefault="0033079A" w:rsidP="0033079A">
      <w:pPr>
        <w:pStyle w:val="a4"/>
      </w:pPr>
      <w:r>
        <w:rPr>
          <w:rFonts w:hint="eastAsia"/>
        </w:rPr>
        <w:t>（排名不分先后）</w:t>
      </w:r>
    </w:p>
    <w:p w:rsidR="0033079A" w:rsidRDefault="0033079A" w:rsidP="0033079A">
      <w:pPr>
        <w:pStyle w:val="a7"/>
        <w:ind w:left="2205" w:right="2205"/>
      </w:pPr>
    </w:p>
    <w:tbl>
      <w:tblPr>
        <w:tblW w:w="0" w:type="auto"/>
        <w:tblInd w:w="191" w:type="dxa"/>
        <w:tblLayout w:type="fixed"/>
        <w:tblLook w:val="04A0" w:firstRow="1" w:lastRow="0" w:firstColumn="1" w:lastColumn="0" w:noHBand="0" w:noVBand="1"/>
      </w:tblPr>
      <w:tblGrid>
        <w:gridCol w:w="8790"/>
      </w:tblGrid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color w:val="000000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成都高新区合作街道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成都天府新区新兴街道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成都市温江区柳城街道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成都市温江区和盛镇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成都市简阳市养马街道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成都市简阳市东溪街道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成都市大邑县青霞街道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成都市成华区青龙街道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成都市都江堰市幸福街道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成都市邛崃市桑园镇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成都市邛崃市天台山镇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成都市彭州市通济镇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成都市崇州市怀远镇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成都市新津县永商镇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成都市金堂县又新镇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成都市新都区泰兴镇（并入已命名单位新都区新都街道）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成都市崇州市梓潼镇（并入崇州市观胜镇）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lastRenderedPageBreak/>
              <w:t>成都市郫都区唐元镇（并入已命名单位郫都区唐昌镇）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成都市金堂县平桥乡（并入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金堂县高板街道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）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ind w:leftChars="8" w:left="617" w:hangingChars="200" w:hanging="600"/>
              <w:rPr>
                <w:rFonts w:eastAsia="仿宋"/>
                <w:spacing w:val="-10"/>
                <w:sz w:val="32"/>
                <w:szCs w:val="32"/>
              </w:rPr>
            </w:pPr>
            <w:r w:rsidRPr="00414225">
              <w:rPr>
                <w:rFonts w:eastAsia="仿宋" w:hint="eastAsia"/>
                <w:spacing w:val="-10"/>
                <w:sz w:val="32"/>
                <w:szCs w:val="32"/>
              </w:rPr>
              <w:t>成都市蒲江县长秋乡（并入已评定未命名单位蒲江县寿安镇）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自贡市贡井区白庙镇（并入已命名单位贡井区建设镇）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自贡高新区红旗街道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自贡市荣县河口镇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攀枝花市西区陶家渡街道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攀枝花市米易县草场镇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攀枝花市盐边县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惠民镇</w:t>
            </w:r>
            <w:proofErr w:type="gramEnd"/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ind w:leftChars="8" w:left="617" w:hangingChars="200" w:hanging="600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pacing w:val="-10"/>
                <w:sz w:val="32"/>
                <w:szCs w:val="32"/>
              </w:rPr>
              <w:t>攀枝花市盐边县</w:t>
            </w:r>
            <w:proofErr w:type="gramStart"/>
            <w:r w:rsidRPr="00414225">
              <w:rPr>
                <w:rFonts w:eastAsia="仿宋" w:hint="eastAsia"/>
                <w:spacing w:val="-10"/>
                <w:sz w:val="32"/>
                <w:szCs w:val="32"/>
              </w:rPr>
              <w:t>箐</w:t>
            </w:r>
            <w:proofErr w:type="gramEnd"/>
            <w:r w:rsidRPr="00414225">
              <w:rPr>
                <w:rFonts w:eastAsia="仿宋" w:hint="eastAsia"/>
                <w:spacing w:val="-10"/>
                <w:sz w:val="32"/>
                <w:szCs w:val="32"/>
              </w:rPr>
              <w:t>河傈僳乡（并入已命名单位盐边县永兴镇）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泸州市纳溪区东升街道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泸州市泸县得胜镇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泸州市合江县白鹿镇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泸州市叙永县向林镇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泸州市江阳区石寨镇（并入江阳区通滩镇）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德阳市广汉市金雁街道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德阳市什邡市元石镇（并入什邡市皂角街道）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德阳市绵竹市绵远镇（并入绵竹市富新镇）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绵阳市游仙区富乐街道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绵阳市游仙区经济试验区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绵阳市江油市中坝街道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绵阳市盐亭县永泰镇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lastRenderedPageBreak/>
              <w:t>广元市苍溪县白桥镇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广元市旺苍县天星乡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广元市剑阁县白龙镇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广元市青川县关庄镇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广元市利州区三堆镇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遂宁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市船山区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镇江寺街道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遂宁市大英县玉峰镇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遂宁市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安居区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聚贤镇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内江市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市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中区城东街道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内江市威远县小河镇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内江市东兴区新江街道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内江市资中县宋家镇（并入已命名单位资中县双河镇）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南充市南部县东坝镇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南充市西充县莲池镇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南充市营山县清水乡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南充市蓬安县巨龙镇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南充市仪陇县土门镇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宜宾市翠屏区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金秋湖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宜宾市翠屏区双城街道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宜宾市叙州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区樟海镇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宜宾市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筠连县团林苗族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乡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宜宾市兴文县仙峰苗族乡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lastRenderedPageBreak/>
              <w:t>乐山市五通桥区牛华镇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乐山市峨眉山市双福镇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乐山市夹江县甘霖镇（并入夹江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县甘江镇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）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广安市前锋区观阁镇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广安市广安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区崇望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乡（并入广安区大龙镇）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达州市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达川区翠屏街道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达州市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宣汉县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明月乡</w:t>
            </w:r>
            <w:proofErr w:type="gramEnd"/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达州市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渠县静边镇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资阳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市雁江区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莲花街道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眉山市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彭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山区公义镇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眉山市洪雅县止戈镇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眉山市仁寿县钟祥镇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眉山市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东坡区金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花乡（并入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东坡区复兴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镇）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眉山市青神县黑龙镇（并入青神县青竹街道）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巴中市巴州区经开区时新街道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巴中市恩阳区上八庙镇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巴中市南江县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赤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溪镇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巴中市通江县永安镇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巴中市平昌县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白衣镇</w:t>
            </w:r>
            <w:proofErr w:type="gramEnd"/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雅安市雨城区青江街道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雅安市荥经县新添镇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雅安市天全县多功乡（并入已命名单位天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全县始阳镇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）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lastRenderedPageBreak/>
              <w:t>甘孜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州道孚县鲜水</w:t>
            </w:r>
            <w:proofErr w:type="gramEnd"/>
            <w:r w:rsidRPr="00414225">
              <w:rPr>
                <w:rFonts w:eastAsia="仿宋" w:hint="eastAsia"/>
                <w:sz w:val="32"/>
                <w:szCs w:val="32"/>
              </w:rPr>
              <w:t>镇</w:t>
            </w:r>
          </w:p>
        </w:tc>
      </w:tr>
      <w:tr w:rsidR="0033079A" w:rsidRPr="00414225" w:rsidTr="00D62A91">
        <w:trPr>
          <w:trHeight w:hRule="exact" w:val="624"/>
        </w:trPr>
        <w:tc>
          <w:tcPr>
            <w:tcW w:w="8790" w:type="dxa"/>
            <w:noWrap/>
            <w:vAlign w:val="center"/>
            <w:hideMark/>
          </w:tcPr>
          <w:p w:rsidR="0033079A" w:rsidRPr="00414225" w:rsidRDefault="0033079A" w:rsidP="00D62A9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80" w:lineRule="exact"/>
              <w:rPr>
                <w:rFonts w:eastAsia="仿宋"/>
                <w:sz w:val="32"/>
                <w:szCs w:val="32"/>
              </w:rPr>
            </w:pPr>
            <w:r w:rsidRPr="00414225">
              <w:rPr>
                <w:rFonts w:eastAsia="仿宋" w:hint="eastAsia"/>
                <w:sz w:val="32"/>
                <w:szCs w:val="32"/>
              </w:rPr>
              <w:t>凉山州会理县</w:t>
            </w:r>
            <w:proofErr w:type="gramStart"/>
            <w:r w:rsidRPr="00414225">
              <w:rPr>
                <w:rFonts w:eastAsia="仿宋" w:hint="eastAsia"/>
                <w:sz w:val="32"/>
                <w:szCs w:val="32"/>
              </w:rPr>
              <w:t>绿水镇</w:t>
            </w:r>
            <w:proofErr w:type="gramEnd"/>
          </w:p>
        </w:tc>
      </w:tr>
    </w:tbl>
    <w:p w:rsidR="0033079A" w:rsidRDefault="0033079A" w:rsidP="0033079A">
      <w:pPr>
        <w:pStyle w:val="a8"/>
        <w:rPr>
          <w:rFonts w:eastAsia="黑体"/>
          <w:sz w:val="32"/>
          <w:szCs w:val="32"/>
        </w:rPr>
      </w:pPr>
    </w:p>
    <w:p w:rsidR="006F2D51" w:rsidRDefault="0033079A"/>
    <w:sectPr w:rsidR="006F2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C6C800"/>
    <w:multiLevelType w:val="singleLevel"/>
    <w:tmpl w:val="DAC6C8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9A"/>
    <w:rsid w:val="000F6BE6"/>
    <w:rsid w:val="0016079B"/>
    <w:rsid w:val="0033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qFormat/>
    <w:rsid w:val="0033079A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标题注释"/>
    <w:basedOn w:val="a3"/>
    <w:next w:val="a"/>
    <w:qFormat/>
    <w:rsid w:val="0033079A"/>
    <w:pPr>
      <w:ind w:firstLineChars="0" w:firstLine="0"/>
      <w:jc w:val="center"/>
      <w:outlineLvl w:val="1"/>
    </w:pPr>
    <w:rPr>
      <w:rFonts w:eastAsia="楷体_GB2312"/>
      <w:effect w:val="lights"/>
    </w:rPr>
  </w:style>
  <w:style w:type="paragraph" w:customStyle="1" w:styleId="a5">
    <w:name w:val="大标题"/>
    <w:basedOn w:val="a3"/>
    <w:next w:val="a4"/>
    <w:qFormat/>
    <w:rsid w:val="0033079A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6">
    <w:name w:val="一级标题"/>
    <w:basedOn w:val="a3"/>
    <w:next w:val="a3"/>
    <w:qFormat/>
    <w:rsid w:val="0033079A"/>
    <w:pPr>
      <w:outlineLvl w:val="2"/>
    </w:pPr>
    <w:rPr>
      <w:rFonts w:eastAsia="黑体"/>
      <w:effect w:val="antsRed"/>
    </w:rPr>
  </w:style>
  <w:style w:type="paragraph" w:customStyle="1" w:styleId="a7">
    <w:name w:val="表格"/>
    <w:basedOn w:val="a3"/>
    <w:next w:val="a3"/>
    <w:qFormat/>
    <w:rsid w:val="0033079A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link w:val="a3"/>
    <w:qFormat/>
    <w:rsid w:val="0033079A"/>
    <w:rPr>
      <w:rFonts w:ascii="Times New Roman" w:eastAsia="仿宋_GB2312" w:hAnsi="Times New Roman" w:cs="Times New Roman"/>
      <w:sz w:val="32"/>
      <w:szCs w:val="24"/>
    </w:rPr>
  </w:style>
  <w:style w:type="paragraph" w:customStyle="1" w:styleId="CharChar">
    <w:name w:val=" Char Char"/>
    <w:basedOn w:val="a"/>
    <w:rsid w:val="0033079A"/>
    <w:pPr>
      <w:widowControl/>
      <w:spacing w:after="160" w:line="240" w:lineRule="exact"/>
      <w:jc w:val="left"/>
    </w:pPr>
    <w:rPr>
      <w:szCs w:val="20"/>
    </w:rPr>
  </w:style>
  <w:style w:type="paragraph" w:styleId="a8">
    <w:name w:val="Body Text"/>
    <w:basedOn w:val="a"/>
    <w:link w:val="Char0"/>
    <w:uiPriority w:val="99"/>
    <w:unhideWhenUsed/>
    <w:qFormat/>
    <w:rsid w:val="0033079A"/>
    <w:pPr>
      <w:spacing w:after="120"/>
    </w:pPr>
  </w:style>
  <w:style w:type="character" w:customStyle="1" w:styleId="Char0">
    <w:name w:val="正文文本 Char"/>
    <w:basedOn w:val="a0"/>
    <w:link w:val="a8"/>
    <w:uiPriority w:val="99"/>
    <w:rsid w:val="0033079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qFormat/>
    <w:rsid w:val="0033079A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标题注释"/>
    <w:basedOn w:val="a3"/>
    <w:next w:val="a"/>
    <w:qFormat/>
    <w:rsid w:val="0033079A"/>
    <w:pPr>
      <w:ind w:firstLineChars="0" w:firstLine="0"/>
      <w:jc w:val="center"/>
      <w:outlineLvl w:val="1"/>
    </w:pPr>
    <w:rPr>
      <w:rFonts w:eastAsia="楷体_GB2312"/>
      <w:effect w:val="lights"/>
    </w:rPr>
  </w:style>
  <w:style w:type="paragraph" w:customStyle="1" w:styleId="a5">
    <w:name w:val="大标题"/>
    <w:basedOn w:val="a3"/>
    <w:next w:val="a4"/>
    <w:qFormat/>
    <w:rsid w:val="0033079A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6">
    <w:name w:val="一级标题"/>
    <w:basedOn w:val="a3"/>
    <w:next w:val="a3"/>
    <w:qFormat/>
    <w:rsid w:val="0033079A"/>
    <w:pPr>
      <w:outlineLvl w:val="2"/>
    </w:pPr>
    <w:rPr>
      <w:rFonts w:eastAsia="黑体"/>
      <w:effect w:val="antsRed"/>
    </w:rPr>
  </w:style>
  <w:style w:type="paragraph" w:customStyle="1" w:styleId="a7">
    <w:name w:val="表格"/>
    <w:basedOn w:val="a3"/>
    <w:next w:val="a3"/>
    <w:qFormat/>
    <w:rsid w:val="0033079A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link w:val="a3"/>
    <w:qFormat/>
    <w:rsid w:val="0033079A"/>
    <w:rPr>
      <w:rFonts w:ascii="Times New Roman" w:eastAsia="仿宋_GB2312" w:hAnsi="Times New Roman" w:cs="Times New Roman"/>
      <w:sz w:val="32"/>
      <w:szCs w:val="24"/>
    </w:rPr>
  </w:style>
  <w:style w:type="paragraph" w:customStyle="1" w:styleId="CharChar">
    <w:name w:val=" Char Char"/>
    <w:basedOn w:val="a"/>
    <w:rsid w:val="0033079A"/>
    <w:pPr>
      <w:widowControl/>
      <w:spacing w:after="160" w:line="240" w:lineRule="exact"/>
      <w:jc w:val="left"/>
    </w:pPr>
    <w:rPr>
      <w:szCs w:val="20"/>
    </w:rPr>
  </w:style>
  <w:style w:type="paragraph" w:styleId="a8">
    <w:name w:val="Body Text"/>
    <w:basedOn w:val="a"/>
    <w:link w:val="Char0"/>
    <w:uiPriority w:val="99"/>
    <w:unhideWhenUsed/>
    <w:qFormat/>
    <w:rsid w:val="0033079A"/>
    <w:pPr>
      <w:spacing w:after="120"/>
    </w:pPr>
  </w:style>
  <w:style w:type="character" w:customStyle="1" w:styleId="Char0">
    <w:name w:val="正文文本 Char"/>
    <w:basedOn w:val="a0"/>
    <w:link w:val="a8"/>
    <w:uiPriority w:val="99"/>
    <w:rsid w:val="0033079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181</Words>
  <Characters>1036</Characters>
  <Application>Microsoft Office Word</Application>
  <DocSecurity>0</DocSecurity>
  <Lines>8</Lines>
  <Paragraphs>2</Paragraphs>
  <ScaleCrop>false</ScaleCrop>
  <Company>china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2020-04-07T06:35:00Z</dcterms:created>
  <dcterms:modified xsi:type="dcterms:W3CDTF">2020-04-07T06:39:00Z</dcterms:modified>
</cp:coreProperties>
</file>