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2B" w:rsidRDefault="00645C2B" w:rsidP="00645C2B">
      <w:pPr>
        <w:pStyle w:val="a7"/>
        <w:ind w:firstLineChars="0" w:firstLine="0"/>
      </w:pPr>
      <w:r>
        <w:t>附件</w:t>
      </w:r>
    </w:p>
    <w:p w:rsidR="00645C2B" w:rsidRDefault="00645C2B" w:rsidP="00645C2B">
      <w:pPr>
        <w:pStyle w:val="a6"/>
        <w:rPr>
          <w:rFonts w:hint="eastAsia"/>
          <w:sz w:val="40"/>
        </w:rPr>
      </w:pPr>
    </w:p>
    <w:p w:rsidR="00645C2B" w:rsidRDefault="00645C2B" w:rsidP="00645C2B">
      <w:pPr>
        <w:spacing w:line="550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四川省</w:t>
      </w: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年化解煤炭行业过剩产能第</w:t>
      </w:r>
      <w:r>
        <w:rPr>
          <w:rFonts w:eastAsia="方正小标宋简体" w:hint="eastAsia"/>
          <w:sz w:val="44"/>
          <w:szCs w:val="44"/>
        </w:rPr>
        <w:t>一</w:t>
      </w:r>
      <w:r>
        <w:rPr>
          <w:rFonts w:eastAsia="方正小标宋简体"/>
          <w:sz w:val="44"/>
          <w:szCs w:val="44"/>
        </w:rPr>
        <w:t>批关闭退出煤矿名单</w:t>
      </w:r>
      <w:bookmarkEnd w:id="0"/>
    </w:p>
    <w:p w:rsidR="00645C2B" w:rsidRDefault="00645C2B" w:rsidP="00645C2B">
      <w:pPr>
        <w:pStyle w:val="a5"/>
        <w:spacing w:line="200" w:lineRule="exact"/>
      </w:pPr>
    </w:p>
    <w:tbl>
      <w:tblPr>
        <w:tblW w:w="1456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2"/>
        <w:gridCol w:w="893"/>
        <w:gridCol w:w="2445"/>
        <w:gridCol w:w="2715"/>
        <w:gridCol w:w="2310"/>
        <w:gridCol w:w="1650"/>
        <w:gridCol w:w="1725"/>
        <w:gridCol w:w="1545"/>
      </w:tblGrid>
      <w:tr w:rsidR="00645C2B" w:rsidTr="00AC3220">
        <w:trPr>
          <w:trHeight w:val="937"/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总序号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序号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煤矿名单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采矿许可证号码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安全生产许可证号码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生产或建设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核定或设</w:t>
            </w:r>
          </w:p>
          <w:p w:rsidR="00645C2B" w:rsidRDefault="00645C2B" w:rsidP="00AC3220">
            <w:pPr>
              <w:pStyle w:val="a4"/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计能力（万吨</w:t>
            </w:r>
            <w:r>
              <w:rPr>
                <w:rFonts w:eastAsia="黑体"/>
                <w:sz w:val="21"/>
                <w:szCs w:val="21"/>
              </w:rPr>
              <w:t>/</w:t>
            </w:r>
            <w:r>
              <w:rPr>
                <w:rFonts w:eastAsia="黑体"/>
                <w:sz w:val="21"/>
                <w:szCs w:val="21"/>
              </w:rPr>
              <w:t>年）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备注</w:t>
            </w:r>
          </w:p>
        </w:tc>
      </w:tr>
      <w:tr w:rsidR="00645C2B" w:rsidTr="00AC3220">
        <w:trPr>
          <w:trHeight w:val="520"/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400" w:lineRule="exac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400" w:lineRule="exact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、广元市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400" w:lineRule="exac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400" w:lineRule="exac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仿宋" w:hint="eastAsia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仿宋"/>
                <w:sz w:val="21"/>
                <w:szCs w:val="21"/>
              </w:rPr>
            </w:pPr>
          </w:p>
        </w:tc>
      </w:tr>
      <w:tr w:rsidR="00645C2B" w:rsidTr="00AC3220">
        <w:trPr>
          <w:trHeight w:val="1168"/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widowControl/>
              <w:spacing w:line="400" w:lineRule="exact"/>
              <w:rPr>
                <w:rFonts w:eastAsia="仿宋" w:hint="eastAsia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400" w:lineRule="exact"/>
              <w:rPr>
                <w:rFonts w:eastAsia="仿宋" w:hint="eastAsia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旺苍县三江葡萄石煤业有限责任公司葡萄石煤矿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C5100002010121120091265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已注销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生产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 w:rsidR="00645C2B" w:rsidTr="00AC3220">
        <w:trPr>
          <w:trHeight w:val="1114"/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widowControl/>
              <w:spacing w:line="400" w:lineRule="exact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400" w:lineRule="exac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2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广元市三军煤业有限责任公司三军煤矿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C5100002009121120050698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已注销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生产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 w:rsidR="00645C2B" w:rsidTr="00AC3220">
        <w:trPr>
          <w:trHeight w:val="1114"/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widowControl/>
              <w:spacing w:line="400" w:lineRule="exact"/>
              <w:rPr>
                <w:rFonts w:eastAsia="仿宋" w:hint="eastAsia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400" w:lineRule="exact"/>
              <w:rPr>
                <w:rFonts w:eastAsia="仿宋" w:hint="eastAsia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广元市锋力煤业有限公司锋力煤矿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tabs>
                <w:tab w:val="left" w:pos="599"/>
              </w:tabs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C5100002009111120043595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已注销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生产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2B" w:rsidRDefault="00645C2B" w:rsidP="00AC3220">
            <w:pPr>
              <w:pStyle w:val="a4"/>
              <w:spacing w:line="300" w:lineRule="exact"/>
              <w:rPr>
                <w:rFonts w:eastAsia="仿宋" w:hint="eastAsia"/>
                <w:color w:val="000000"/>
                <w:sz w:val="21"/>
                <w:szCs w:val="21"/>
              </w:rPr>
            </w:pPr>
          </w:p>
        </w:tc>
      </w:tr>
    </w:tbl>
    <w:p w:rsidR="00645C2B" w:rsidRDefault="00645C2B" w:rsidP="00645C2B">
      <w:pPr>
        <w:pStyle w:val="a3"/>
        <w:spacing w:afterLines="10" w:after="58"/>
        <w:ind w:firstLineChars="0" w:firstLine="0"/>
        <w:rPr>
          <w:rFonts w:ascii="Times New Roman" w:eastAsia="黑体" w:hAnsi="Times New Roman" w:hint="eastAsia"/>
          <w:spacing w:val="-11"/>
          <w:sz w:val="28"/>
          <w:szCs w:val="28"/>
        </w:rPr>
        <w:sectPr w:rsidR="00645C2B">
          <w:pgSz w:w="16838" w:h="11906" w:orient="landscape"/>
          <w:pgMar w:top="2098" w:right="1474" w:bottom="1984" w:left="1587" w:header="284" w:footer="1417" w:gutter="0"/>
          <w:cols w:space="720"/>
          <w:docGrid w:type="linesAndChars" w:linePitch="582" w:charSpace="-882"/>
        </w:sectPr>
      </w:pPr>
    </w:p>
    <w:p w:rsidR="00FA61B8" w:rsidRDefault="00FA61B8">
      <w:pPr>
        <w:rPr>
          <w:rFonts w:hint="eastAsia"/>
        </w:rPr>
      </w:pPr>
    </w:p>
    <w:sectPr w:rsidR="00FA61B8" w:rsidSect="00645C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2B"/>
    <w:rsid w:val="00645C2B"/>
    <w:rsid w:val="00F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EB87-DDD4-4F44-AB10-8FA755A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主体 Char"/>
    <w:link w:val="a3"/>
    <w:rsid w:val="00645C2B"/>
    <w:rPr>
      <w:rFonts w:eastAsia="仿宋_GB2312"/>
      <w:sz w:val="32"/>
      <w:szCs w:val="24"/>
    </w:rPr>
  </w:style>
  <w:style w:type="paragraph" w:customStyle="1" w:styleId="a3">
    <w:name w:val="公文主体"/>
    <w:basedOn w:val="a"/>
    <w:link w:val="Char"/>
    <w:rsid w:val="00645C2B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customStyle="1" w:styleId="a4">
    <w:name w:val="表格"/>
    <w:basedOn w:val="a3"/>
    <w:next w:val="a3"/>
    <w:rsid w:val="00645C2B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customStyle="1" w:styleId="a5">
    <w:name w:val="标题注释"/>
    <w:basedOn w:val="a3"/>
    <w:next w:val="a"/>
    <w:rsid w:val="00645C2B"/>
    <w:pPr>
      <w:ind w:firstLineChars="0" w:firstLine="0"/>
      <w:jc w:val="center"/>
      <w:outlineLvl w:val="1"/>
    </w:pPr>
    <w:rPr>
      <w:rFonts w:eastAsia="楷体_GB2312"/>
    </w:rPr>
  </w:style>
  <w:style w:type="paragraph" w:customStyle="1" w:styleId="a6">
    <w:name w:val="大标题"/>
    <w:basedOn w:val="a3"/>
    <w:next w:val="a"/>
    <w:rsid w:val="00645C2B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7">
    <w:name w:val="一级标题"/>
    <w:basedOn w:val="a3"/>
    <w:next w:val="a3"/>
    <w:rsid w:val="00645C2B"/>
    <w:pPr>
      <w:outlineLvl w:val="2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HP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2021-08-26T02:09:00Z</dcterms:created>
  <dcterms:modified xsi:type="dcterms:W3CDTF">2021-08-26T02:10:00Z</dcterms:modified>
</cp:coreProperties>
</file>