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eastAsia="黑体"/>
          <w:lang w:val="en" w:eastAsia="zh-CN"/>
        </w:rPr>
      </w:pPr>
      <w:r>
        <w:rPr>
          <w:rFonts w:hint="eastAsia" w:eastAsia="黑体"/>
          <w:lang w:eastAsia="zh-CN"/>
        </w:rPr>
        <w:t>附件</w:t>
      </w:r>
    </w:p>
    <w:p>
      <w:pPr>
        <w:spacing w:line="58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证书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注销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2"/>
        <w:tblW w:w="134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883"/>
        <w:gridCol w:w="2309"/>
        <w:gridCol w:w="3036"/>
        <w:gridCol w:w="1896"/>
        <w:gridCol w:w="2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  <w:t>证书类别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什邡市庆友花炮制造有限责任公司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烟花爆竹生产企业安全生产许可证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（川）YH安许证字〔2018〕030027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德阳市什邡市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企业终止烟花爆竹生产活动主动申请注销证书。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中江县通济花炮厂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烟花爆竹生产企业安全生产许可证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（川）YH安许证字〔2018〕020028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德阳市中江县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企业终止烟花爆竹生产活动主动申请注销证书。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中江县福星花炮厂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烟花爆竹生产企业安全生产许可证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（川）YH安许证字〔2020〕070083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德阳市中江县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企业终止烟花爆竹生产活动主动申请注销证书。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四川省川核鑫达地质工程有限公司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非煤矿矿山企业安全生产许可证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（川）FM安许证字〔2022〕DZ0080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达州市通川区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企业不再从事地质勘探业务主动申请注销证书。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四川省川眉芒硝有限责任公司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非煤矿矿山企业安全生产许可证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（川）FM安许证字〔2023〕0070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眉山市东坡区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企业因主体变更主动申请注销该证书。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攀枝花煤业（集团）有限责任公司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（川）MK安许证字〔2019〕5104030005（企）A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攀枝花市西区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攀枝花恒鼎煤业有限公司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（川）MK安许证字〔2019〕5104112001（企）B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攀枝花市仁和区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四川芙蓉集团实业有限责任公司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（川）MK安许证字〔2019〕5115260007（企）A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宜宾市珙县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攀枝花三维红坭矿业有限责任公司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（川）MK安许证字〔2020〕5104220012（企）B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攀枝花市盐边县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盐边县金谷煤业有限责任公司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（川）MK安许证字〔2020〕5104220016（企）B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攀枝花市盐边县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四川广旺能源发展（集团）有限责任公司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（川）MK安许证字〔2020〕5108020004（企）A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广元市利州区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四川华蓥山广能（集团）有限责任公司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（川）MK安许证字〔2020〕5116810006（企）A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广安市华蓥市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四川达竹煤电（集团）有限责任公司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（川）MK安许证字〔2020〕5117020008（企）A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达州市通川区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天全县天民昂州煤炭有限公司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（川）MK安许证字〔2020〕5118250025（企）B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雅安市天全县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盐边县红坭永生炭业有限责任公司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（川）MK安许证字〔2021〕5104222017（企）B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攀枝花市盐边县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有效期届满未延续。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旺苍县东河煤业集团有限责任公司治城煤矿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（川）MK安许证字〔2023〕5108212040B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广元市旺苍县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属于四川省2025年第二批关闭退出煤矿。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南江启德煤业有限公司红潭河煤矿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（川）MK安许证字〔2024〕5119220624B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巴中市南江县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属于四川省2025年第三批关闭退出煤矿。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渠县杉树坪矿业有限公司（杉树坪煤矿）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煤矿企业安全生产许可证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（川）MK安许证字〔2024〕5117251759B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达州市渠县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  <w:t>属于四川省2025年第五批关闭退出煤矿。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39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78D3"/>
    <w:rsid w:val="1B2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2025-07-17T07:19:00Z</dcterms:created>
  <dc:creator>Administrator</dc:creator>
  <cp:lastModifiedBy>Administrator</cp:lastModifiedBy>
  <dcterms:modified xsi:type="dcterms:W3CDTF">2025-07-17T07:41:47Z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