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07" w:rsidRDefault="00163807" w:rsidP="00163807">
      <w:pPr>
        <w:pStyle w:val="a4"/>
        <w:spacing w:line="540" w:lineRule="exact"/>
      </w:pPr>
      <w:r>
        <w:t>四川省危险化学品安全生产标准化</w:t>
      </w:r>
    </w:p>
    <w:p w:rsidR="00163807" w:rsidRDefault="00163807" w:rsidP="00163807">
      <w:pPr>
        <w:pStyle w:val="a4"/>
        <w:spacing w:line="540" w:lineRule="exact"/>
      </w:pPr>
      <w:r>
        <w:t>二级达标企业名单</w:t>
      </w:r>
    </w:p>
    <w:p w:rsidR="00163807" w:rsidRDefault="00163807" w:rsidP="00163807">
      <w:pPr>
        <w:pStyle w:val="a6"/>
        <w:spacing w:line="540" w:lineRule="exact"/>
      </w:pPr>
    </w:p>
    <w:p w:rsidR="00163807" w:rsidRDefault="00163807" w:rsidP="00163807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1.宜宾海丰和锐有限公司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2.禾大西普化学（四川）有限公司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3.四川达兴能源股份有限公司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.成都蓉生药业有限责任公司</w:t>
      </w:r>
    </w:p>
    <w:p w:rsidR="00163807" w:rsidRDefault="00163807" w:rsidP="00163807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.阆中双瑞能源有限公司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.四川普什醋酸纤维素有限责任公司</w:t>
      </w:r>
    </w:p>
    <w:p w:rsidR="00163807" w:rsidRDefault="00163807" w:rsidP="00163807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7</w:t>
      </w:r>
      <w:r>
        <w:rPr>
          <w:rFonts w:ascii="仿宋" w:eastAsia="仿宋" w:hAnsi="仿宋" w:cs="宋体" w:hint="eastAsia"/>
          <w:sz w:val="32"/>
          <w:szCs w:val="32"/>
        </w:rPr>
        <w:t>.四川川化青上化工有限公司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.华融化学股份有限公司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9</w:t>
      </w:r>
      <w:r>
        <w:rPr>
          <w:rFonts w:ascii="仿宋" w:eastAsia="仿宋" w:hAnsi="仿宋" w:cs="宋体" w:hint="eastAsia"/>
          <w:sz w:val="32"/>
          <w:szCs w:val="32"/>
        </w:rPr>
        <w:t>.攀枝花钢企欣宇化工有限公司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/>
          <w:sz w:val="32"/>
          <w:szCs w:val="32"/>
        </w:rPr>
        <w:t>0</w:t>
      </w:r>
      <w:r>
        <w:rPr>
          <w:rFonts w:ascii="仿宋" w:eastAsia="仿宋" w:hAnsi="仿宋" w:cs="宋体" w:hint="eastAsia"/>
          <w:sz w:val="32"/>
          <w:szCs w:val="32"/>
        </w:rPr>
        <w:t>.攀钢集团有限公司海绵钛分公司</w:t>
      </w:r>
    </w:p>
    <w:p w:rsidR="00163807" w:rsidRDefault="00163807" w:rsidP="00163807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.四川省资阳市盛源科技有限责任公司</w:t>
      </w:r>
    </w:p>
    <w:p w:rsidR="00163807" w:rsidRDefault="00163807" w:rsidP="0016380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.联华精密气体（成都）有限公司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.达州市汇鑫能源有限公司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.四川达兴宝化化工有限公司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.成都生物制品研究所有限责任公司</w:t>
      </w:r>
    </w:p>
    <w:p w:rsidR="00163807" w:rsidRDefault="00163807" w:rsidP="0016380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.凉山矿业股份有限公司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.成都巴德富科技有限公司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.蓝星（西昌）航天化工有限公司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.中石油昆仑燃气有限公司成都液化气储配库</w:t>
      </w:r>
    </w:p>
    <w:p w:rsidR="00163807" w:rsidRDefault="00163807" w:rsidP="0016380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20</w:t>
      </w:r>
      <w:r>
        <w:rPr>
          <w:rFonts w:ascii="仿宋" w:eastAsia="仿宋" w:hAnsi="仿宋" w:cs="仿宋" w:hint="eastAsia"/>
          <w:sz w:val="32"/>
          <w:szCs w:val="32"/>
        </w:rPr>
        <w:t>.龙佰四川钛业有限公司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.绵阳市安剑皮革化工有限公司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.成都凯跃化工有限公司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.成都倍特药业股份有限公司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.夹江县新兰石化物资公司</w:t>
      </w:r>
    </w:p>
    <w:p w:rsidR="00163807" w:rsidRDefault="00163807" w:rsidP="00163807">
      <w:pPr>
        <w:ind w:firstLineChars="200" w:firstLine="640"/>
        <w:rPr>
          <w:rFonts w:eastAsia="方正小标宋简体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.中国石油四川石化有限责任公司</w:t>
      </w:r>
    </w:p>
    <w:p w:rsidR="00163807" w:rsidRDefault="00163807" w:rsidP="0016380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.成都艾尔普气体产品有限公司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.四川永祥新能源有限公司</w:t>
      </w:r>
    </w:p>
    <w:p w:rsidR="00163807" w:rsidRDefault="00163807" w:rsidP="0016380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.江油启明星氯碱化工有限责任公司</w:t>
      </w:r>
    </w:p>
    <w:p w:rsidR="00163807" w:rsidRDefault="00163807" w:rsidP="0016380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.成都交通油料能源股份有限公司公兴油库</w:t>
      </w:r>
    </w:p>
    <w:p w:rsidR="00163807" w:rsidRDefault="00163807" w:rsidP="0016380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.中国航油集团四川铁投石油有限责任公司</w:t>
      </w:r>
    </w:p>
    <w:p w:rsidR="00163807" w:rsidRDefault="00163807" w:rsidP="00163807">
      <w:pPr>
        <w:pStyle w:val="a3"/>
        <w:spacing w:line="540" w:lineRule="exact"/>
        <w:ind w:firstLine="640"/>
        <w:rPr>
          <w:rFonts w:ascii="楷体" w:eastAsia="楷体" w:hAnsi="楷体" w:cs="宋体" w:hint="eastAsia"/>
          <w:szCs w:val="32"/>
        </w:rPr>
      </w:pPr>
    </w:p>
    <w:p w:rsidR="00163807" w:rsidRDefault="00163807" w:rsidP="00163807">
      <w:pPr>
        <w:pStyle w:val="a3"/>
        <w:spacing w:line="540" w:lineRule="exact"/>
        <w:ind w:firstLine="640"/>
        <w:rPr>
          <w:rFonts w:ascii="楷体" w:eastAsia="楷体" w:hAnsi="楷体" w:cs="宋体" w:hint="eastAsia"/>
          <w:szCs w:val="32"/>
        </w:rPr>
      </w:pPr>
    </w:p>
    <w:p w:rsidR="00163807" w:rsidRDefault="00163807" w:rsidP="00163807">
      <w:pPr>
        <w:pStyle w:val="a5"/>
        <w:ind w:firstLineChars="0" w:firstLine="0"/>
      </w:pPr>
    </w:p>
    <w:p w:rsidR="00163807" w:rsidRDefault="00163807" w:rsidP="00163807">
      <w:pPr>
        <w:pStyle w:val="a5"/>
        <w:ind w:firstLineChars="0" w:firstLine="0"/>
      </w:pPr>
    </w:p>
    <w:p w:rsidR="00163807" w:rsidRDefault="00163807" w:rsidP="00163807">
      <w:pPr>
        <w:pStyle w:val="a3"/>
        <w:ind w:firstLine="640"/>
      </w:pPr>
    </w:p>
    <w:p w:rsidR="00163807" w:rsidRDefault="00163807" w:rsidP="00163807">
      <w:pPr>
        <w:pStyle w:val="a3"/>
        <w:ind w:firstLine="640"/>
      </w:pPr>
    </w:p>
    <w:p w:rsidR="00163807" w:rsidRDefault="00163807" w:rsidP="00163807">
      <w:pPr>
        <w:pStyle w:val="a3"/>
        <w:ind w:firstLine="640"/>
      </w:pPr>
    </w:p>
    <w:p w:rsidR="00163807" w:rsidRDefault="00163807" w:rsidP="00163807">
      <w:pPr>
        <w:pStyle w:val="a3"/>
        <w:ind w:firstLine="640"/>
      </w:pPr>
    </w:p>
    <w:p w:rsidR="00163807" w:rsidRDefault="00163807" w:rsidP="00163807">
      <w:pPr>
        <w:pStyle w:val="a3"/>
        <w:ind w:firstLine="640"/>
        <w:rPr>
          <w:rFonts w:hint="eastAsia"/>
        </w:rPr>
      </w:pPr>
    </w:p>
    <w:p w:rsidR="00862BDC" w:rsidRDefault="00862BDC"/>
    <w:sectPr w:rsidR="00862BDC" w:rsidSect="00862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807"/>
    <w:rsid w:val="00163807"/>
    <w:rsid w:val="002C36A5"/>
    <w:rsid w:val="00393F5A"/>
    <w:rsid w:val="003C3CFE"/>
    <w:rsid w:val="003D1574"/>
    <w:rsid w:val="003F1A45"/>
    <w:rsid w:val="003F6AE2"/>
    <w:rsid w:val="0043432C"/>
    <w:rsid w:val="00516FB2"/>
    <w:rsid w:val="0055246A"/>
    <w:rsid w:val="006931A1"/>
    <w:rsid w:val="00744019"/>
    <w:rsid w:val="007821AA"/>
    <w:rsid w:val="007F5B4C"/>
    <w:rsid w:val="00811570"/>
    <w:rsid w:val="00862BDC"/>
    <w:rsid w:val="008861CC"/>
    <w:rsid w:val="008A1529"/>
    <w:rsid w:val="008A7CAE"/>
    <w:rsid w:val="009A2DC3"/>
    <w:rsid w:val="00A61C82"/>
    <w:rsid w:val="00B92444"/>
    <w:rsid w:val="00E41C94"/>
    <w:rsid w:val="00F635CD"/>
    <w:rsid w:val="00F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公文主体 Char"/>
    <w:link w:val="a3"/>
    <w:rsid w:val="00163807"/>
    <w:rPr>
      <w:rFonts w:eastAsia="仿宋_GB2312"/>
      <w:sz w:val="32"/>
      <w:szCs w:val="24"/>
    </w:rPr>
  </w:style>
  <w:style w:type="paragraph" w:customStyle="1" w:styleId="a4">
    <w:name w:val="大标题"/>
    <w:basedOn w:val="a3"/>
    <w:next w:val="a"/>
    <w:rsid w:val="00163807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3">
    <w:name w:val="公文主体"/>
    <w:basedOn w:val="a"/>
    <w:link w:val="Char"/>
    <w:rsid w:val="00163807"/>
    <w:pPr>
      <w:spacing w:line="580" w:lineRule="exact"/>
      <w:ind w:firstLineChars="200" w:firstLine="200"/>
    </w:pPr>
    <w:rPr>
      <w:rFonts w:asciiTheme="minorHAnsi" w:eastAsia="仿宋_GB2312" w:hAnsiTheme="minorHAnsi" w:cstheme="minorBidi"/>
      <w:sz w:val="32"/>
    </w:rPr>
  </w:style>
  <w:style w:type="paragraph" w:customStyle="1" w:styleId="a5">
    <w:name w:val="一级标题"/>
    <w:basedOn w:val="a3"/>
    <w:next w:val="a3"/>
    <w:rsid w:val="00163807"/>
    <w:pPr>
      <w:outlineLvl w:val="2"/>
    </w:pPr>
    <w:rPr>
      <w:rFonts w:eastAsia="黑体"/>
    </w:rPr>
  </w:style>
  <w:style w:type="paragraph" w:customStyle="1" w:styleId="a6">
    <w:name w:val="表格"/>
    <w:basedOn w:val="a3"/>
    <w:next w:val="a3"/>
    <w:rsid w:val="00163807"/>
    <w:pPr>
      <w:spacing w:line="440" w:lineRule="exact"/>
      <w:ind w:firstLineChars="0" w:firstLine="0"/>
      <w:jc w:val="center"/>
    </w:pPr>
    <w:rPr>
      <w:rFonts w:eastAsia="宋体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吴若霞</dc:creator>
  <cp:lastModifiedBy>吴若霞</cp:lastModifiedBy>
  <cp:revision>1</cp:revision>
  <dcterms:created xsi:type="dcterms:W3CDTF">2020-09-15T03:08:00Z</dcterms:created>
  <dcterms:modified xsi:type="dcterms:W3CDTF">2020-09-15T03:09:00Z</dcterms:modified>
</cp:coreProperties>
</file>