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00" w:rsidRDefault="002D7D00" w:rsidP="002D7D00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D7D00" w:rsidRDefault="002D7D00" w:rsidP="002D7D00">
      <w:pPr>
        <w:spacing w:line="620" w:lineRule="exact"/>
        <w:ind w:firstLineChars="100" w:firstLine="436"/>
        <w:outlineLvl w:val="0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四川省2020年化解煤炭行业过剩产能第九批关闭退出煤矿名单</w:t>
      </w:r>
    </w:p>
    <w:p w:rsidR="002D7D00" w:rsidRDefault="002D7D00" w:rsidP="002D7D00">
      <w:pPr>
        <w:pStyle w:val="a5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23"/>
        <w:gridCol w:w="3497"/>
        <w:gridCol w:w="2550"/>
        <w:gridCol w:w="1995"/>
        <w:gridCol w:w="840"/>
        <w:gridCol w:w="1275"/>
        <w:gridCol w:w="866"/>
      </w:tblGrid>
      <w:tr w:rsidR="002D7D00" w:rsidTr="006D77E3">
        <w:trPr>
          <w:trHeight w:val="697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pStyle w:val="a5"/>
              <w:spacing w:line="360" w:lineRule="exact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pStyle w:val="a5"/>
              <w:spacing w:line="360" w:lineRule="exact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煤矿名单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pStyle w:val="a5"/>
              <w:spacing w:line="360" w:lineRule="exact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采矿许可证号码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pStyle w:val="a5"/>
              <w:spacing w:line="360" w:lineRule="exact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安全生产许</w:t>
            </w:r>
          </w:p>
          <w:p w:rsidR="002D7D00" w:rsidRDefault="002D7D00" w:rsidP="006D77E3">
            <w:pPr>
              <w:pStyle w:val="a5"/>
              <w:spacing w:line="360" w:lineRule="exact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可证号码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pStyle w:val="a5"/>
              <w:spacing w:line="360" w:lineRule="exact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生产或建设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pStyle w:val="a5"/>
              <w:spacing w:line="360" w:lineRule="exact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核定或设</w:t>
            </w:r>
          </w:p>
          <w:p w:rsidR="002D7D00" w:rsidRDefault="002D7D00" w:rsidP="006D77E3">
            <w:pPr>
              <w:pStyle w:val="a5"/>
              <w:spacing w:line="360" w:lineRule="exact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计能力</w:t>
            </w:r>
          </w:p>
          <w:p w:rsidR="002D7D00" w:rsidRDefault="002D7D00" w:rsidP="006D77E3">
            <w:pPr>
              <w:pStyle w:val="a5"/>
              <w:spacing w:line="360" w:lineRule="exact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（万吨/年）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pStyle w:val="a5"/>
              <w:spacing w:line="360" w:lineRule="exact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备注</w:t>
            </w:r>
          </w:p>
        </w:tc>
      </w:tr>
      <w:tr w:rsidR="002D7D00" w:rsidTr="006D77E3">
        <w:trPr>
          <w:trHeight w:val="409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pStyle w:val="a5"/>
              <w:spacing w:line="360" w:lineRule="exact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pStyle w:val="a5"/>
              <w:spacing w:line="360" w:lineRule="exact"/>
              <w:rPr>
                <w:rFonts w:ascii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宜宾市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pStyle w:val="a5"/>
              <w:spacing w:line="360" w:lineRule="exact"/>
              <w:rPr>
                <w:rFonts w:ascii="宋体" w:hAnsi="宋体" w:cs="宋体" w:hint="eastAsia"/>
                <w:bCs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pStyle w:val="a5"/>
              <w:spacing w:line="360" w:lineRule="exact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pStyle w:val="a5"/>
              <w:spacing w:line="360" w:lineRule="exact"/>
              <w:rPr>
                <w:rFonts w:ascii="宋体" w:hAnsi="宋体" w:cs="宋体" w:hint="eastAsia"/>
                <w:bCs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pStyle w:val="a5"/>
              <w:spacing w:line="360" w:lineRule="exact"/>
              <w:rPr>
                <w:rFonts w:ascii="宋体" w:hAnsi="宋体" w:cs="宋体" w:hint="eastAsia"/>
                <w:bCs/>
                <w:sz w:val="21"/>
                <w:szCs w:val="21"/>
              </w:rPr>
            </w:pPr>
          </w:p>
        </w:tc>
      </w:tr>
      <w:tr w:rsidR="002D7D00" w:rsidTr="006D77E3">
        <w:trPr>
          <w:trHeight w:val="386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pStyle w:val="a5"/>
              <w:spacing w:line="36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筠连县刘家祠矿业有限公司刘家祠煤矿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C5100002010121120088376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（川）MK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安许证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字〔2017〕5115270973B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生产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pStyle w:val="a5"/>
              <w:spacing w:line="36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处置方案中纳入2020年底关闭</w:t>
            </w:r>
          </w:p>
        </w:tc>
      </w:tr>
      <w:tr w:rsidR="002D7D00" w:rsidTr="006D77E3">
        <w:trPr>
          <w:trHeight w:val="386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pStyle w:val="a5"/>
              <w:spacing w:line="36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兴文县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万寿镇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兴龙煤矿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C5100002010121120090412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（川）MK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安许证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</w:rPr>
              <w:t>字〔2018〕5115281922B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widowControl/>
              <w:jc w:val="center"/>
              <w:rPr>
                <w:rFonts w:ascii="宋体" w:hAnsi="宋体" w:cs="宋体" w:hint="eastAsia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生产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widowControl/>
              <w:jc w:val="center"/>
              <w:rPr>
                <w:rFonts w:ascii="宋体" w:hAnsi="宋体" w:cs="宋体" w:hint="eastAsia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00" w:rsidRDefault="002D7D00" w:rsidP="006D77E3">
            <w:pPr>
              <w:pStyle w:val="a5"/>
              <w:spacing w:line="36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处置方案中纳入2020年底关闭</w:t>
            </w:r>
          </w:p>
        </w:tc>
      </w:tr>
    </w:tbl>
    <w:p w:rsidR="002D7D00" w:rsidRDefault="002D7D00" w:rsidP="002D7D00">
      <w:pPr>
        <w:rPr>
          <w:rFonts w:hint="eastAsia"/>
        </w:rPr>
      </w:pPr>
    </w:p>
    <w:p w:rsidR="00C95646" w:rsidRPr="002D7D00" w:rsidRDefault="00C95646"/>
    <w:sectPr w:rsidR="00C95646" w:rsidRPr="002D7D00">
      <w:footerReference w:type="even" r:id="rId5"/>
      <w:footerReference w:type="default" r:id="rId6"/>
      <w:pgSz w:w="16838" w:h="11906" w:orient="landscape"/>
      <w:pgMar w:top="1587" w:right="2098" w:bottom="1474" w:left="1701" w:header="284" w:footer="1417" w:gutter="0"/>
      <w:cols w:space="720"/>
      <w:titlePg/>
      <w:docGrid w:type="linesAndChars" w:linePitch="582" w:charSpace="-8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3D" w:rsidRDefault="002D7D00">
    <w:pPr>
      <w:pStyle w:val="a4"/>
      <w:ind w:right="360" w:firstLineChars="120" w:firstLine="336"/>
      <w:rPr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rStyle w:val="a3"/>
        <w:sz w:val="28"/>
        <w:szCs w:val="28"/>
      </w:rPr>
      <w:fldChar w:fldCharType="separate"/>
    </w:r>
    <w:r>
      <w:rPr>
        <w:rStyle w:val="a3"/>
        <w:sz w:val="28"/>
        <w:szCs w:val="28"/>
        <w:lang w:val="en-US" w:eastAsia="zh-CN"/>
      </w:rPr>
      <w:t>2</w:t>
    </w:r>
    <w:r>
      <w:rPr>
        <w:rStyle w:val="a3"/>
        <w:sz w:val="28"/>
        <w:szCs w:val="28"/>
      </w:rPr>
      <w:fldChar w:fldCharType="end"/>
    </w:r>
    <w:r>
      <w:rPr>
        <w:rStyle w:val="a3"/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3D" w:rsidRDefault="002D7D00">
    <w:pPr>
      <w:pStyle w:val="a4"/>
      <w:ind w:rightChars="170" w:right="357"/>
      <w:jc w:val="right"/>
      <w:rPr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rStyle w:val="a3"/>
        <w:sz w:val="28"/>
        <w:szCs w:val="28"/>
      </w:rPr>
      <w:fldChar w:fldCharType="separate"/>
    </w:r>
    <w:r>
      <w:rPr>
        <w:rStyle w:val="a3"/>
        <w:sz w:val="28"/>
        <w:szCs w:val="28"/>
        <w:lang w:val="en-US" w:eastAsia="zh-CN"/>
      </w:rPr>
      <w:t>3</w:t>
    </w:r>
    <w:r>
      <w:rPr>
        <w:rStyle w:val="a3"/>
        <w:sz w:val="28"/>
        <w:szCs w:val="28"/>
      </w:rPr>
      <w:fldChar w:fldCharType="end"/>
    </w:r>
    <w:r>
      <w:rPr>
        <w:rStyle w:val="a3"/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D00"/>
    <w:rsid w:val="002D7D00"/>
    <w:rsid w:val="00C9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7D00"/>
  </w:style>
  <w:style w:type="paragraph" w:styleId="a4">
    <w:name w:val="footer"/>
    <w:basedOn w:val="a"/>
    <w:link w:val="Char"/>
    <w:rsid w:val="002D7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D7D00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表格"/>
    <w:basedOn w:val="a"/>
    <w:next w:val="a"/>
    <w:rsid w:val="002D7D00"/>
    <w:pPr>
      <w:spacing w:line="440" w:lineRule="exact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70A4E9E-36CE-4789-B56E-DAD136E9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廖忠杰</dc:creator>
  <cp:lastModifiedBy>廖忠杰</cp:lastModifiedBy>
  <cp:revision>1</cp:revision>
  <dcterms:created xsi:type="dcterms:W3CDTF">2020-10-14T07:58:00Z</dcterms:created>
  <dcterms:modified xsi:type="dcterms:W3CDTF">2020-10-14T08:00:00Z</dcterms:modified>
</cp:coreProperties>
</file>