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344"/>
        <w:jc w:val="righ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56"/>
          <w:szCs w:val="56"/>
        </w:rPr>
      </w:pP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四川省安全生产考试点新增考试项目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申请表</w:t>
      </w:r>
    </w:p>
    <w:p>
      <w:pPr>
        <w:widowControl/>
        <w:ind w:firstLine="16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ind w:firstLine="16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ind w:firstLine="16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ind w:firstLine="1600"/>
        <w:rPr>
          <w:rFonts w:hint="eastAsia" w:ascii="黑体" w:hAnsi="黑体" w:eastAsia="黑体"/>
          <w:bCs/>
          <w:kern w:val="0"/>
          <w:sz w:val="36"/>
          <w:szCs w:val="36"/>
        </w:rPr>
      </w:pPr>
    </w:p>
    <w:p>
      <w:pPr>
        <w:widowControl/>
        <w:ind w:left="0" w:leftChars="0" w:firstLine="1900" w:firstLineChars="0"/>
        <w:rPr>
          <w:kern w:val="0"/>
          <w:szCs w:val="21"/>
        </w:rPr>
      </w:pPr>
      <w:bookmarkStart w:id="0" w:name="_GoBack"/>
      <w:r>
        <w:rPr>
          <w:rFonts w:hint="eastAsia" w:ascii="黑体" w:hAnsi="黑体" w:eastAsia="黑体"/>
          <w:bCs/>
          <w:kern w:val="0"/>
          <w:sz w:val="36"/>
          <w:szCs w:val="36"/>
        </w:rPr>
        <w:t>申请单位</w:t>
      </w:r>
      <w:r>
        <w:rPr>
          <w:rFonts w:hint="eastAsia" w:ascii="黑体" w:hAnsi="黑体" w:eastAsia="黑体"/>
          <w:bCs/>
          <w:spacing w:val="-11"/>
          <w:kern w:val="0"/>
          <w:sz w:val="36"/>
          <w:szCs w:val="36"/>
        </w:rPr>
        <w:t>（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盖章</w:t>
      </w:r>
      <w:r>
        <w:rPr>
          <w:rFonts w:hint="eastAsia" w:ascii="黑体" w:hAnsi="黑体" w:eastAsia="黑体"/>
          <w:bCs/>
          <w:spacing w:val="-11"/>
          <w:kern w:val="0"/>
          <w:sz w:val="36"/>
          <w:szCs w:val="36"/>
        </w:rPr>
        <w:t>）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 xml:space="preserve">: </w:t>
      </w:r>
      <w:r>
        <w:rPr>
          <w:rFonts w:eastAsia="仿宋_GB2312"/>
          <w:kern w:val="0"/>
          <w:sz w:val="32"/>
          <w:szCs w:val="32"/>
        </w:rPr>
        <w:t xml:space="preserve">           </w:t>
      </w:r>
      <w:r>
        <w:rPr>
          <w:rFonts w:eastAsia="仿宋_GB2312"/>
          <w:kern w:val="0"/>
          <w:sz w:val="32"/>
        </w:rPr>
        <w:t xml:space="preserve">    </w:t>
      </w:r>
    </w:p>
    <w:p>
      <w:pPr>
        <w:widowControl/>
        <w:ind w:firstLine="1600"/>
        <w:rPr>
          <w:rFonts w:eastAsia="仿宋_GB2312"/>
          <w:kern w:val="0"/>
          <w:sz w:val="32"/>
          <w:szCs w:val="32"/>
        </w:rPr>
      </w:pPr>
    </w:p>
    <w:p>
      <w:pPr>
        <w:widowControl/>
        <w:ind w:left="0" w:leftChars="0" w:firstLine="1900" w:firstLineChars="0"/>
        <w:rPr>
          <w:kern w:val="0"/>
          <w:szCs w:val="21"/>
        </w:rPr>
      </w:pPr>
      <w:r>
        <w:rPr>
          <w:rFonts w:hint="eastAsia" w:ascii="黑体" w:hAnsi="黑体" w:eastAsia="黑体"/>
          <w:bCs/>
          <w:spacing w:val="20"/>
          <w:kern w:val="0"/>
          <w:sz w:val="36"/>
          <w:szCs w:val="36"/>
        </w:rPr>
        <w:t>申请单位负责人：</w:t>
      </w:r>
      <w:r>
        <w:rPr>
          <w:rFonts w:eastAsia="仿宋_GB2312"/>
          <w:kern w:val="0"/>
          <w:sz w:val="32"/>
          <w:szCs w:val="32"/>
        </w:rPr>
        <w:t xml:space="preserve">            </w:t>
      </w:r>
      <w:r>
        <w:rPr>
          <w:rFonts w:eastAsia="仿宋_GB2312"/>
          <w:kern w:val="0"/>
          <w:sz w:val="32"/>
        </w:rPr>
        <w:t xml:space="preserve">   </w:t>
      </w:r>
    </w:p>
    <w:p>
      <w:pPr>
        <w:widowControl/>
        <w:ind w:firstLine="1600"/>
        <w:rPr>
          <w:rFonts w:eastAsia="仿宋_GB2312"/>
          <w:kern w:val="0"/>
          <w:sz w:val="32"/>
          <w:szCs w:val="32"/>
        </w:rPr>
      </w:pPr>
    </w:p>
    <w:p>
      <w:pPr>
        <w:widowControl/>
        <w:ind w:left="0" w:leftChars="0" w:firstLine="1900" w:firstLineChars="0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pacing w:val="17"/>
          <w:kern w:val="0"/>
          <w:sz w:val="36"/>
          <w:szCs w:val="36"/>
        </w:rPr>
        <w:t>申  请  时  间: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 xml:space="preserve">  </w:t>
      </w:r>
      <w:bookmarkEnd w:id="0"/>
      <w:r>
        <w:rPr>
          <w:rFonts w:hint="eastAsia" w:ascii="黑体" w:hAnsi="黑体" w:eastAsia="黑体"/>
          <w:bCs/>
          <w:kern w:val="0"/>
          <w:sz w:val="36"/>
          <w:szCs w:val="36"/>
        </w:rPr>
        <w:t xml:space="preserve">    年    月    日</w:t>
      </w:r>
    </w:p>
    <w:p>
      <w:pPr>
        <w:widowControl/>
        <w:jc w:val="center"/>
        <w:rPr>
          <w:rFonts w:hint="eastAsia" w:eastAsia="楷体_GB2312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hint="eastAsia" w:eastAsia="楷体_GB2312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>
        <w:rPr>
          <w:rFonts w:hint="eastAsia" w:eastAsia="楷体_GB2312"/>
          <w:b/>
          <w:bCs/>
          <w:kern w:val="0"/>
          <w:sz w:val="36"/>
          <w:szCs w:val="36"/>
        </w:rPr>
        <w:t>四川省应急管理厅制</w:t>
      </w:r>
    </w:p>
    <w:p>
      <w:pPr>
        <w:widowControl/>
        <w:spacing w:line="560" w:lineRule="exact"/>
        <w:jc w:val="center"/>
        <w:rPr>
          <w:rFonts w:hint="eastAsia" w:eastAsia="方正小标宋简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eastAsia="方正小标宋简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eastAsia="方正小标宋简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安全生产考试点新增考试项目申请表</w:t>
      </w:r>
    </w:p>
    <w:tbl>
      <w:tblPr>
        <w:tblStyle w:val="4"/>
        <w:tblW w:w="91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679"/>
        <w:gridCol w:w="433"/>
        <w:gridCol w:w="1478"/>
        <w:gridCol w:w="2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120"/>
                <w:sz w:val="24"/>
              </w:rPr>
            </w:pPr>
            <w:r>
              <w:rPr>
                <w:rFonts w:hint="eastAsia" w:eastAsia="仿宋_GB2312"/>
                <w:sz w:val="24"/>
              </w:rPr>
              <w:t>考试点名称</w:t>
            </w:r>
          </w:p>
        </w:tc>
        <w:tc>
          <w:tcPr>
            <w:tcW w:w="31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主要负责人</w:t>
            </w:r>
          </w:p>
        </w:tc>
        <w:tc>
          <w:tcPr>
            <w:tcW w:w="25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120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所在地区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县（市区）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目前从事的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考试项目</w:t>
            </w: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申请新增的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考试项目</w:t>
            </w: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24"/>
                <w:sz w:val="24"/>
              </w:rPr>
            </w:pPr>
            <w:r>
              <w:rPr>
                <w:rFonts w:hint="eastAsia" w:eastAsia="仿宋_GB2312"/>
                <w:sz w:val="24"/>
              </w:rPr>
              <w:t>新增考试项目场地设备配备情况</w:t>
            </w: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见附件《考试点新增考试项目情况表》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913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新增理由：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</w:rPr>
              <w:t>考试点主要负责人（签字）：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6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市（州）应急管理局意见：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>
            <w:pPr>
              <w:spacing w:line="440" w:lineRule="exact"/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办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人：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分管负责人：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公</w:t>
            </w:r>
            <w:r>
              <w:rPr>
                <w:rFonts w:hint="eastAsia" w:eastAsia="仿宋_GB2312"/>
                <w:sz w:val="24"/>
              </w:rPr>
              <w:t>章）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省考试中心意见：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spacing w:line="44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办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人：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>分管负责人：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公</w:t>
            </w:r>
            <w:r>
              <w:rPr>
                <w:rFonts w:hint="eastAsia" w:eastAsia="仿宋_GB2312"/>
                <w:sz w:val="24"/>
              </w:rPr>
              <w:t>章）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spacing w:after="156" w:afterLines="50" w:line="560" w:lineRule="exact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考试点新增考试项目情况表</w:t>
      </w:r>
    </w:p>
    <w:tbl>
      <w:tblPr>
        <w:tblStyle w:val="4"/>
        <w:tblW w:w="9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544"/>
        <w:gridCol w:w="278"/>
        <w:gridCol w:w="338"/>
        <w:gridCol w:w="1017"/>
        <w:gridCol w:w="806"/>
        <w:gridCol w:w="460"/>
        <w:gridCol w:w="81"/>
        <w:gridCol w:w="1451"/>
        <w:gridCol w:w="299"/>
        <w:gridCol w:w="453"/>
        <w:gridCol w:w="1264"/>
        <w:gridCol w:w="1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135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130" w:lineRule="atLeas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新增项目的人员配备情况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姓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性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专</w:t>
            </w:r>
            <w:r>
              <w:rPr>
                <w:rFonts w:eastAsia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兼</w:t>
            </w:r>
            <w:r>
              <w:rPr>
                <w:rFonts w:eastAsia="仿宋_GB2312"/>
                <w:kern w:val="0"/>
                <w:sz w:val="24"/>
                <w:szCs w:val="24"/>
              </w:rPr>
              <w:t>)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新增项目的场地布置情况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6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新增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场地总面积</w:t>
            </w:r>
          </w:p>
        </w:tc>
        <w:tc>
          <w:tcPr>
            <w:tcW w:w="24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新增办公室面积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新增理论考场面积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6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新增实操考场面积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新增考试项目的设备配备情况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考试工种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考位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考试设备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考试设备明细（可增加附页）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设备数量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考位现场照片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（附表后）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9135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以上内容真实有效完整，新增考试项目的场地设备配备符合《特种作业安全技术实际操作考试点设备配备标准（试行）》（安监总宣教</w:t>
            </w:r>
            <w:r>
              <w:rPr>
                <w:rFonts w:hint="eastAsia" w:eastAsia="微软雅黑"/>
                <w:kern w:val="0"/>
                <w:sz w:val="24"/>
                <w:szCs w:val="24"/>
              </w:rPr>
              <w:t>﹝</w:t>
            </w:r>
            <w:r>
              <w:rPr>
                <w:rFonts w:eastAsia="仿宋_GB2312"/>
                <w:kern w:val="0"/>
                <w:sz w:val="24"/>
                <w:szCs w:val="24"/>
              </w:rPr>
              <w:t>2014</w:t>
            </w:r>
            <w:r>
              <w:rPr>
                <w:rFonts w:hint="eastAsia" w:eastAsia="微软雅黑"/>
                <w:kern w:val="0"/>
                <w:sz w:val="24"/>
                <w:szCs w:val="24"/>
              </w:rPr>
              <w:t>﹞</w:t>
            </w:r>
            <w:r>
              <w:rPr>
                <w:rFonts w:eastAsia="仿宋_GB2312"/>
                <w:kern w:val="0"/>
                <w:sz w:val="24"/>
                <w:szCs w:val="24"/>
              </w:rPr>
              <w:t>139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号）等有关规定。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840" w:firstLineChars="35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经办人（签字）：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ind w:firstLine="840" w:firstLineChars="35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840" w:firstLineChars="35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考试点主要负责人（签字）：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984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57747"/>
    <w:rsid w:val="50081FAA"/>
    <w:rsid w:val="650603E7"/>
    <w:rsid w:val="65F16F2E"/>
    <w:rsid w:val="7C172EC0"/>
    <w:rsid w:val="7D5609D2"/>
    <w:rsid w:val="7EB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2020-09-08T02:43:00Z</dcterms:created>
  <dc:creator>25472</dc:creator>
  <cp:lastModifiedBy>yaya</cp:lastModifiedBy>
  <dcterms:modified xsi:type="dcterms:W3CDTF">2020-09-22T07:05:26Z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